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EB" w:rsidRPr="00B465EB" w:rsidRDefault="00B465EB" w:rsidP="00B465EB">
      <w:pPr>
        <w:jc w:val="right"/>
        <w:rPr>
          <w:rFonts w:ascii="Arial" w:hAnsi="Arial" w:cs="Arial"/>
          <w:sz w:val="28"/>
          <w:szCs w:val="28"/>
        </w:rPr>
      </w:pPr>
      <w:r w:rsidRPr="00B465EB">
        <w:rPr>
          <w:rFonts w:ascii="Arial" w:hAnsi="Arial" w:cs="Arial"/>
          <w:sz w:val="28"/>
          <w:szCs w:val="28"/>
        </w:rPr>
        <w:t>УТВЕРЖДАЮ</w:t>
      </w:r>
    </w:p>
    <w:p w:rsidR="00B465EB" w:rsidRPr="00B465EB" w:rsidRDefault="00B465EB" w:rsidP="00B465EB">
      <w:pPr>
        <w:jc w:val="right"/>
        <w:rPr>
          <w:rFonts w:ascii="Arial" w:hAnsi="Arial" w:cs="Arial"/>
          <w:sz w:val="28"/>
          <w:szCs w:val="28"/>
        </w:rPr>
      </w:pPr>
      <w:r w:rsidRPr="00B465EB">
        <w:rPr>
          <w:rFonts w:ascii="Arial" w:hAnsi="Arial" w:cs="Arial"/>
          <w:sz w:val="28"/>
          <w:szCs w:val="28"/>
        </w:rPr>
        <w:t>Генеральный директор</w:t>
      </w:r>
    </w:p>
    <w:p w:rsidR="00B465EB" w:rsidRPr="00B465EB" w:rsidRDefault="00B465EB" w:rsidP="00B465EB">
      <w:pPr>
        <w:jc w:val="right"/>
        <w:rPr>
          <w:rFonts w:ascii="Arial" w:hAnsi="Arial" w:cs="Arial"/>
          <w:sz w:val="28"/>
          <w:szCs w:val="28"/>
        </w:rPr>
      </w:pPr>
      <w:r w:rsidRPr="00B465EB">
        <w:rPr>
          <w:rFonts w:ascii="Arial" w:hAnsi="Arial" w:cs="Arial"/>
          <w:sz w:val="28"/>
          <w:szCs w:val="28"/>
        </w:rPr>
        <w:t>АО «АЭМСЗ»</w:t>
      </w:r>
    </w:p>
    <w:p w:rsidR="00B465EB" w:rsidRPr="00B465EB" w:rsidRDefault="00B465EB" w:rsidP="00B465EB">
      <w:pPr>
        <w:jc w:val="right"/>
        <w:rPr>
          <w:rFonts w:ascii="Arial" w:hAnsi="Arial" w:cs="Arial"/>
          <w:sz w:val="28"/>
          <w:szCs w:val="28"/>
        </w:rPr>
      </w:pPr>
      <w:r w:rsidRPr="00B465EB">
        <w:rPr>
          <w:rFonts w:ascii="Arial" w:hAnsi="Arial" w:cs="Arial"/>
          <w:sz w:val="28"/>
          <w:szCs w:val="28"/>
        </w:rPr>
        <w:t>……………………  А.И.Гаврилюк</w:t>
      </w:r>
    </w:p>
    <w:p w:rsidR="00B465EB" w:rsidRPr="00B465EB" w:rsidRDefault="00B465EB" w:rsidP="0045726C">
      <w:pPr>
        <w:jc w:val="both"/>
        <w:rPr>
          <w:rFonts w:ascii="Arial" w:hAnsi="Arial" w:cs="Arial"/>
          <w:b/>
          <w:sz w:val="28"/>
          <w:szCs w:val="28"/>
        </w:rPr>
      </w:pPr>
    </w:p>
    <w:p w:rsidR="00B465EB" w:rsidRPr="00B465EB" w:rsidRDefault="00B465EB" w:rsidP="0045726C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B465EB" w:rsidRPr="00B465EB" w:rsidRDefault="00B465EB" w:rsidP="0045726C">
      <w:pPr>
        <w:jc w:val="both"/>
        <w:rPr>
          <w:rFonts w:ascii="Arial" w:hAnsi="Arial" w:cs="Arial"/>
          <w:b/>
          <w:sz w:val="28"/>
          <w:szCs w:val="28"/>
        </w:rPr>
      </w:pPr>
    </w:p>
    <w:p w:rsidR="0045726C" w:rsidRPr="00B465EB" w:rsidRDefault="0045726C" w:rsidP="0045726C">
      <w:pPr>
        <w:jc w:val="both"/>
        <w:rPr>
          <w:rFonts w:ascii="Arial" w:hAnsi="Arial" w:cs="Arial"/>
          <w:b/>
          <w:sz w:val="28"/>
          <w:szCs w:val="28"/>
        </w:rPr>
      </w:pPr>
      <w:r w:rsidRPr="00B465EB">
        <w:rPr>
          <w:rFonts w:ascii="Arial" w:hAnsi="Arial" w:cs="Arial"/>
          <w:b/>
          <w:sz w:val="28"/>
          <w:szCs w:val="28"/>
        </w:rPr>
        <w:t>Реквизиты нормативного правового акта, регламентирующего порядок действий заявителя и регулируемой организации при подаче, приеме и обработке заявки о подключении к централизованной системе холодного водоснабжения, принятии решения и уведомлении о принятом решении.</w:t>
      </w:r>
    </w:p>
    <w:p w:rsidR="0045726C" w:rsidRPr="00B465EB" w:rsidRDefault="0045726C" w:rsidP="0045726C">
      <w:pPr>
        <w:jc w:val="both"/>
        <w:rPr>
          <w:rFonts w:ascii="Arial" w:hAnsi="Arial" w:cs="Arial"/>
          <w:sz w:val="28"/>
          <w:szCs w:val="28"/>
        </w:rPr>
      </w:pPr>
    </w:p>
    <w:p w:rsidR="0045726C" w:rsidRPr="00B465EB" w:rsidRDefault="0045726C" w:rsidP="0045726C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B465EB">
        <w:rPr>
          <w:rFonts w:ascii="Arial" w:hAnsi="Arial" w:cs="Arial"/>
          <w:sz w:val="28"/>
          <w:szCs w:val="28"/>
        </w:rPr>
        <w:t>Правила холодного водоснабжения и водоотведения, утвержденные постановлением Правительства Российской Федерации от 29 июля 2013г. № 644;</w:t>
      </w:r>
    </w:p>
    <w:p w:rsidR="0045726C" w:rsidRPr="00B465EB" w:rsidRDefault="0045726C" w:rsidP="0045726C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B465EB">
        <w:rPr>
          <w:rFonts w:ascii="Arial" w:hAnsi="Arial" w:cs="Arial"/>
          <w:sz w:val="28"/>
          <w:szCs w:val="28"/>
        </w:rPr>
        <w:t>Правила заключения и исполнения публичных договоров о подключении к системам коммунальной инфраструктуры, утвержденные постановлением Правительства Российской Федерации от 9 июня 2007г. № 360;</w:t>
      </w:r>
    </w:p>
    <w:p w:rsidR="0045726C" w:rsidRPr="00B465EB" w:rsidRDefault="0045726C" w:rsidP="0045726C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B465EB">
        <w:rPr>
          <w:rFonts w:ascii="Arial" w:hAnsi="Arial" w:cs="Arial"/>
          <w:sz w:val="28"/>
          <w:szCs w:val="28"/>
        </w:rPr>
        <w:t>Правила определения  и предоставления технических условий подключения объектов капитального строительства к сетям инженерно-технического обеспечения, утвержденные постановлением Правительства Российской Федерации от 13 февраля 2006г. № 83.</w:t>
      </w:r>
    </w:p>
    <w:p w:rsidR="000732CD" w:rsidRPr="00B465EB" w:rsidRDefault="000732CD" w:rsidP="000732CD">
      <w:pPr>
        <w:jc w:val="both"/>
        <w:rPr>
          <w:rFonts w:ascii="Arial" w:hAnsi="Arial" w:cs="Arial"/>
          <w:b/>
          <w:sz w:val="28"/>
          <w:szCs w:val="28"/>
        </w:rPr>
      </w:pPr>
    </w:p>
    <w:p w:rsidR="000732CD" w:rsidRPr="00B465EB" w:rsidRDefault="000732CD" w:rsidP="000732CD">
      <w:pPr>
        <w:jc w:val="both"/>
        <w:rPr>
          <w:rFonts w:ascii="Arial" w:hAnsi="Arial" w:cs="Arial"/>
          <w:b/>
          <w:sz w:val="28"/>
          <w:szCs w:val="28"/>
        </w:rPr>
      </w:pPr>
      <w:r w:rsidRPr="00B465EB">
        <w:rPr>
          <w:rFonts w:ascii="Arial" w:hAnsi="Arial" w:cs="Arial"/>
          <w:b/>
          <w:sz w:val="28"/>
          <w:szCs w:val="28"/>
        </w:rPr>
        <w:t>6.1.Порядок действий заявителя и организации водопроводно-канализационного хозяйства при подаче, приеме, обработке заявки на подключение к системе холодного водоснабжения.</w:t>
      </w:r>
    </w:p>
    <w:p w:rsidR="000732CD" w:rsidRPr="00B465EB" w:rsidRDefault="000732CD" w:rsidP="000732CD">
      <w:pPr>
        <w:jc w:val="both"/>
        <w:rPr>
          <w:rFonts w:ascii="Arial" w:hAnsi="Arial" w:cs="Arial"/>
          <w:sz w:val="28"/>
          <w:szCs w:val="28"/>
        </w:rPr>
      </w:pPr>
    </w:p>
    <w:p w:rsidR="000732CD" w:rsidRPr="00B465EB" w:rsidRDefault="000732CD" w:rsidP="000732CD">
      <w:pPr>
        <w:numPr>
          <w:ilvl w:val="2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B465EB">
        <w:rPr>
          <w:rFonts w:ascii="Arial" w:hAnsi="Arial" w:cs="Arial"/>
          <w:sz w:val="28"/>
          <w:szCs w:val="28"/>
        </w:rPr>
        <w:t>Заявитель, планирующий осуществить подключение (технологическое присоединение) объекта капитального строительства к централизованной системе холодного водоснабжения, обращается в организацию водопроводно-канализационного хозяйства с заявлением о выдаче технических условий на подключение, определяющих максимальную нагрузку подключения (технологического присоединения). Если заявитель определил необходимую нагрузку, он обращается с заявлением о заключении договора о подключении.</w:t>
      </w:r>
    </w:p>
    <w:p w:rsidR="000732CD" w:rsidRPr="00B465EB" w:rsidRDefault="000732CD" w:rsidP="000732CD">
      <w:pPr>
        <w:numPr>
          <w:ilvl w:val="2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B465EB">
        <w:rPr>
          <w:rFonts w:ascii="Arial" w:hAnsi="Arial" w:cs="Arial"/>
          <w:sz w:val="28"/>
          <w:szCs w:val="28"/>
        </w:rPr>
        <w:t xml:space="preserve">Для заключения договора о подключении и получения условий подключения заявитель направляет в организацию водопроводно-канализационного хозяйства заявление о подключении, содержащее полное и сокращенное наименование заявителя (для физических лиц – фамилия, имя, отчество), его местонахождение и почтовый адрес, наименование </w:t>
      </w:r>
      <w:r w:rsidRPr="00B465EB">
        <w:rPr>
          <w:rFonts w:ascii="Arial" w:hAnsi="Arial" w:cs="Arial"/>
          <w:sz w:val="28"/>
          <w:szCs w:val="28"/>
        </w:rPr>
        <w:lastRenderedPageBreak/>
        <w:t xml:space="preserve">подключаемого объекта, кадастровый номер земельного участка, на котором располагается подключаемый объект и данные об общей подключаемой </w:t>
      </w:r>
      <w:proofErr w:type="gramStart"/>
      <w:r w:rsidRPr="00B465EB">
        <w:rPr>
          <w:rFonts w:ascii="Arial" w:hAnsi="Arial" w:cs="Arial"/>
          <w:sz w:val="28"/>
          <w:szCs w:val="28"/>
        </w:rPr>
        <w:t>нагрузке</w:t>
      </w:r>
      <w:proofErr w:type="gramEnd"/>
      <w:r w:rsidRPr="00B465EB">
        <w:rPr>
          <w:rFonts w:ascii="Arial" w:hAnsi="Arial" w:cs="Arial"/>
          <w:sz w:val="28"/>
          <w:szCs w:val="28"/>
        </w:rPr>
        <w:t xml:space="preserve"> с приложением перечисленных в п.6.2 документов.</w:t>
      </w:r>
    </w:p>
    <w:p w:rsidR="000732CD" w:rsidRPr="00B465EB" w:rsidRDefault="000732CD" w:rsidP="000732CD">
      <w:pPr>
        <w:numPr>
          <w:ilvl w:val="2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B465EB">
        <w:rPr>
          <w:rFonts w:ascii="Arial" w:hAnsi="Arial" w:cs="Arial"/>
          <w:sz w:val="28"/>
          <w:szCs w:val="28"/>
        </w:rPr>
        <w:t>Организация водопроводно-канализационного хозяйства в течение 10 рабочих дней рассматривает полученные документы и проверяет их на соответствие перечню, указанному в п. 6.2, на соответствие баланса водопотребления назначению объекта, определяет место подключения, оценивает техническую возможность подключения и наличие мероприятий, обеспечивающих техническую возможность подключения.</w:t>
      </w:r>
    </w:p>
    <w:p w:rsidR="000732CD" w:rsidRPr="00B465EB" w:rsidRDefault="000732CD" w:rsidP="000732CD">
      <w:pPr>
        <w:numPr>
          <w:ilvl w:val="2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B465EB">
        <w:rPr>
          <w:rFonts w:ascii="Arial" w:hAnsi="Arial" w:cs="Arial"/>
          <w:sz w:val="28"/>
          <w:szCs w:val="28"/>
        </w:rPr>
        <w:t>В случае принятии документов заявителя к рассмотрению и наличия технической возможности подключения организация водопроводно-канализационного хозяйства в течение 30 календарных дней направляет заявителю подписанный договор о подключении с приложением условий подключения и расчета платы за подключение. В технических условиях на подключение должны быть указаны:</w:t>
      </w:r>
    </w:p>
    <w:p w:rsidR="000732CD" w:rsidRPr="00B465EB" w:rsidRDefault="000732CD" w:rsidP="000732CD">
      <w:pPr>
        <w:ind w:left="708"/>
        <w:jc w:val="both"/>
        <w:rPr>
          <w:rFonts w:ascii="Arial" w:hAnsi="Arial" w:cs="Arial"/>
          <w:sz w:val="28"/>
          <w:szCs w:val="28"/>
        </w:rPr>
      </w:pPr>
      <w:r w:rsidRPr="00B465EB">
        <w:rPr>
          <w:rFonts w:ascii="Arial" w:hAnsi="Arial" w:cs="Arial"/>
          <w:sz w:val="28"/>
          <w:szCs w:val="28"/>
        </w:rPr>
        <w:t>а) срок действия подключения (технологического присоединения);</w:t>
      </w:r>
    </w:p>
    <w:p w:rsidR="000732CD" w:rsidRPr="00B465EB" w:rsidRDefault="000732CD" w:rsidP="000732CD">
      <w:pPr>
        <w:ind w:left="708"/>
        <w:jc w:val="both"/>
        <w:rPr>
          <w:rFonts w:ascii="Arial" w:hAnsi="Arial" w:cs="Arial"/>
          <w:sz w:val="28"/>
          <w:szCs w:val="28"/>
        </w:rPr>
      </w:pPr>
      <w:r w:rsidRPr="00B465EB">
        <w:rPr>
          <w:rFonts w:ascii="Arial" w:hAnsi="Arial" w:cs="Arial"/>
          <w:sz w:val="28"/>
          <w:szCs w:val="28"/>
        </w:rPr>
        <w:t>б) точка подключения (технологического присоединения) (адрес, координаты)</w:t>
      </w:r>
    </w:p>
    <w:p w:rsidR="000732CD" w:rsidRPr="00B465EB" w:rsidRDefault="000732CD" w:rsidP="000732CD">
      <w:pPr>
        <w:ind w:left="708"/>
        <w:jc w:val="both"/>
        <w:rPr>
          <w:rFonts w:ascii="Arial" w:hAnsi="Arial" w:cs="Arial"/>
          <w:sz w:val="28"/>
          <w:szCs w:val="28"/>
        </w:rPr>
      </w:pPr>
      <w:r w:rsidRPr="00B465EB">
        <w:rPr>
          <w:rFonts w:ascii="Arial" w:hAnsi="Arial" w:cs="Arial"/>
          <w:sz w:val="28"/>
          <w:szCs w:val="28"/>
        </w:rPr>
        <w:t>в) технические требования к объектам капитального строительства заявителя, а также к выполняемым заявителем мероприятиям для осуществления подключения;</w:t>
      </w:r>
    </w:p>
    <w:p w:rsidR="000732CD" w:rsidRPr="00B465EB" w:rsidRDefault="000732CD" w:rsidP="000732CD">
      <w:pPr>
        <w:ind w:left="708"/>
        <w:jc w:val="both"/>
        <w:rPr>
          <w:rFonts w:ascii="Arial" w:hAnsi="Arial" w:cs="Arial"/>
          <w:sz w:val="28"/>
          <w:szCs w:val="28"/>
        </w:rPr>
      </w:pPr>
      <w:r w:rsidRPr="00B465EB">
        <w:rPr>
          <w:rFonts w:ascii="Arial" w:hAnsi="Arial" w:cs="Arial"/>
          <w:sz w:val="28"/>
          <w:szCs w:val="28"/>
        </w:rPr>
        <w:t>г) гарантируемый свободный напор в месте подключения и геодезическая отметка верха трубы;</w:t>
      </w:r>
    </w:p>
    <w:p w:rsidR="000732CD" w:rsidRPr="00B465EB" w:rsidRDefault="000732CD" w:rsidP="000732CD">
      <w:pPr>
        <w:ind w:left="708"/>
        <w:jc w:val="both"/>
        <w:rPr>
          <w:rFonts w:ascii="Arial" w:hAnsi="Arial" w:cs="Arial"/>
          <w:sz w:val="28"/>
          <w:szCs w:val="28"/>
        </w:rPr>
      </w:pPr>
      <w:r w:rsidRPr="00B465EB">
        <w:rPr>
          <w:rFonts w:ascii="Arial" w:hAnsi="Arial" w:cs="Arial"/>
          <w:sz w:val="28"/>
          <w:szCs w:val="28"/>
        </w:rPr>
        <w:t>д) разрешаемый отбор объема холодной воды и режим водопотребления;</w:t>
      </w:r>
    </w:p>
    <w:p w:rsidR="000732CD" w:rsidRPr="00B465EB" w:rsidRDefault="000732CD" w:rsidP="000732CD">
      <w:pPr>
        <w:ind w:left="708"/>
        <w:jc w:val="both"/>
        <w:rPr>
          <w:rFonts w:ascii="Arial" w:hAnsi="Arial" w:cs="Arial"/>
          <w:sz w:val="28"/>
          <w:szCs w:val="28"/>
        </w:rPr>
      </w:pPr>
      <w:r w:rsidRPr="00B465EB">
        <w:rPr>
          <w:rFonts w:ascii="Arial" w:hAnsi="Arial" w:cs="Arial"/>
          <w:sz w:val="28"/>
          <w:szCs w:val="28"/>
        </w:rPr>
        <w:t>е) требования по установке приборов учета воды и устройству узла учета;</w:t>
      </w:r>
    </w:p>
    <w:p w:rsidR="000732CD" w:rsidRPr="00B465EB" w:rsidRDefault="000732CD" w:rsidP="000732CD">
      <w:pPr>
        <w:ind w:left="708"/>
        <w:jc w:val="both"/>
        <w:rPr>
          <w:rFonts w:ascii="Arial" w:hAnsi="Arial" w:cs="Arial"/>
          <w:sz w:val="28"/>
          <w:szCs w:val="28"/>
        </w:rPr>
      </w:pPr>
      <w:r w:rsidRPr="00B465EB">
        <w:rPr>
          <w:rFonts w:ascii="Arial" w:hAnsi="Arial" w:cs="Arial"/>
          <w:sz w:val="28"/>
          <w:szCs w:val="28"/>
        </w:rPr>
        <w:t>ж) требования по обеспечению соблюдения условий пожарной безопасности и подаче расчетных объемов расхода воды для пожаротушения;</w:t>
      </w:r>
    </w:p>
    <w:p w:rsidR="000732CD" w:rsidRPr="00B465EB" w:rsidRDefault="000732CD" w:rsidP="000732CD">
      <w:pPr>
        <w:ind w:left="708"/>
        <w:jc w:val="both"/>
        <w:rPr>
          <w:rFonts w:ascii="Arial" w:hAnsi="Arial" w:cs="Arial"/>
          <w:sz w:val="28"/>
          <w:szCs w:val="28"/>
        </w:rPr>
      </w:pPr>
      <w:r w:rsidRPr="00B465EB">
        <w:rPr>
          <w:rFonts w:ascii="Arial" w:hAnsi="Arial" w:cs="Arial"/>
          <w:sz w:val="28"/>
          <w:szCs w:val="28"/>
        </w:rPr>
        <w:t>з) перечень мер по рациональному расходу холодной воды;</w:t>
      </w:r>
    </w:p>
    <w:p w:rsidR="000732CD" w:rsidRPr="00B465EB" w:rsidRDefault="000732CD" w:rsidP="000732CD">
      <w:pPr>
        <w:ind w:left="708"/>
        <w:jc w:val="both"/>
        <w:rPr>
          <w:rFonts w:ascii="Arial" w:hAnsi="Arial" w:cs="Arial"/>
          <w:sz w:val="28"/>
          <w:szCs w:val="28"/>
        </w:rPr>
      </w:pPr>
      <w:r w:rsidRPr="00B465EB">
        <w:rPr>
          <w:rFonts w:ascii="Arial" w:hAnsi="Arial" w:cs="Arial"/>
          <w:sz w:val="28"/>
          <w:szCs w:val="28"/>
        </w:rPr>
        <w:t>и) границы эксплуатационной ответственности по водопроводным сетям организации водопроводно-канализационного хозяйства и заявителя.</w:t>
      </w:r>
    </w:p>
    <w:p w:rsidR="000732CD" w:rsidRPr="00B465EB" w:rsidRDefault="000732CD" w:rsidP="000732CD">
      <w:pPr>
        <w:numPr>
          <w:ilvl w:val="2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B465EB">
        <w:rPr>
          <w:rFonts w:ascii="Arial" w:hAnsi="Arial" w:cs="Arial"/>
          <w:sz w:val="28"/>
          <w:szCs w:val="28"/>
        </w:rPr>
        <w:t xml:space="preserve">Заявитель в течение 30 дней подписывает два экземпляра проекта договора и один экземпляр направляет в адрес организации водопроводно-канализационного хозяйства. </w:t>
      </w:r>
    </w:p>
    <w:p w:rsidR="002C5539" w:rsidRPr="00B465EB" w:rsidRDefault="002C5539">
      <w:pPr>
        <w:rPr>
          <w:rFonts w:ascii="Arial" w:hAnsi="Arial" w:cs="Arial"/>
          <w:sz w:val="28"/>
          <w:szCs w:val="28"/>
        </w:rPr>
      </w:pPr>
    </w:p>
    <w:sectPr w:rsidR="002C5539" w:rsidRPr="00B46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B83"/>
    <w:multiLevelType w:val="hybridMultilevel"/>
    <w:tmpl w:val="50DC71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F309E3"/>
    <w:multiLevelType w:val="multilevel"/>
    <w:tmpl w:val="030ACF32"/>
    <w:lvl w:ilvl="0">
      <w:start w:val="6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7F6F16B5"/>
    <w:multiLevelType w:val="hybridMultilevel"/>
    <w:tmpl w:val="68D41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18"/>
    <w:rsid w:val="000732CD"/>
    <w:rsid w:val="002C5539"/>
    <w:rsid w:val="0045726C"/>
    <w:rsid w:val="008E2518"/>
    <w:rsid w:val="00B4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5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6</cp:revision>
  <dcterms:created xsi:type="dcterms:W3CDTF">2015-01-22T09:41:00Z</dcterms:created>
  <dcterms:modified xsi:type="dcterms:W3CDTF">2018-10-03T04:20:00Z</dcterms:modified>
</cp:coreProperties>
</file>